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厦门农商银行2023年“金融消费者权益保护教育宣传月”活动系列报道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——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厦门晚报小记者团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开学第一堂金融课”在枋湖支行正式开讲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9月</w:t>
      </w:r>
      <w:r>
        <w:rPr>
          <w:rFonts w:hint="eastAsia" w:ascii="宋体" w:hAnsi="宋体" w:eastAsia="宋体" w:cs="Times New Roman"/>
          <w:sz w:val="24"/>
          <w:lang w:val="en-US" w:eastAsia="zh-CN"/>
        </w:rPr>
        <w:t>23</w:t>
      </w:r>
      <w:r>
        <w:rPr>
          <w:rFonts w:hint="eastAsia" w:ascii="宋体" w:hAnsi="宋体" w:eastAsia="宋体" w:cs="Times New Roman"/>
          <w:sz w:val="24"/>
        </w:rPr>
        <w:t>日，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我行组织厦门晚报小记者团参观枋湖支行，并为小朋友上了本学期的第一堂“金融课”，培育小朋友正确金钱观及价值观。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drawing>
          <wp:inline distT="0" distB="0" distL="114300" distR="114300">
            <wp:extent cx="4592955" cy="3062605"/>
            <wp:effectExtent l="0" t="0" r="9525" b="635"/>
            <wp:docPr id="5" name="图片 5" descr="3a145c7772769dccc82ab3410165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145c7772769dccc82ab34101653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活动开始，十余名小朋友走进银行变换身份，化身“小小银行家”，沉浸式开启一段金融职业体验之旅。首先，营业经理亲切地为小朋友介绍了厅堂电子设备的使用，熟悉了厅堂各区域的功能，了解了各岗位的业务范围，让小朋友切身体会到了银行的工作氛围。接着，金融讲师为小朋友讲述了钱币的发展历程，手把手教授小朋友如何辨别人民币真伪，并采取你问我答的方式引导小朋友积极思考，通过一系列趣味互动及生动形象的讲解，鼓励小朋友珍惜家长的劳动成果，养成储蓄的好习惯，帮助小朋友树立正确的金钱观和消费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drawing>
          <wp:inline distT="0" distB="0" distL="114300" distR="114300">
            <wp:extent cx="4595495" cy="3063875"/>
            <wp:effectExtent l="0" t="0" r="6985" b="14605"/>
            <wp:docPr id="3" name="图片 3" descr="ff4324a5780762b4549faae7b7d7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4324a5780762b4549faae7b7d79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drawing>
          <wp:inline distT="0" distB="0" distL="114300" distR="114300">
            <wp:extent cx="4590415" cy="2582545"/>
            <wp:effectExtent l="0" t="0" r="12065" b="8255"/>
            <wp:docPr id="4" name="图片 4" descr="cd18a4721c7bed9bbb25bde98bfc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18a4721c7bed9bbb25bde98bfc1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ascii="仿宋" w:hAnsi="仿宋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通过“开学第一堂金融课”，我行将金融知识和实践体验有效融为一体，丰富了小朋友对人民币的认识，对银行工作的了解。接下来，我行将持续做好金融知识教育宣传工作，让金融知识走进更多家庭。</w:t>
      </w:r>
      <w:r>
        <w:rPr>
          <w:rFonts w:hint="eastAsia" w:ascii="宋体" w:hAnsi="宋体" w:eastAsia="宋体" w:cs="Times New Roman"/>
          <w:sz w:val="24"/>
        </w:rPr>
        <w:tab/>
      </w:r>
      <w:r>
        <w:rPr>
          <w:rFonts w:hint="eastAsia" w:ascii="宋体" w:hAnsi="宋体" w:eastAsia="宋体" w:cs="Times New Roman"/>
          <w:sz w:val="24"/>
        </w:rPr>
        <w:tab/>
      </w:r>
      <w:r>
        <w:rPr>
          <w:rFonts w:hint="eastAsia" w:ascii="宋体" w:hAnsi="宋体" w:eastAsia="宋体" w:cs="Times New Roman"/>
          <w:sz w:val="24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A"/>
    <w:rsid w:val="00D746BA"/>
    <w:rsid w:val="00EC3987"/>
    <w:rsid w:val="0C3246DA"/>
    <w:rsid w:val="1E865C8D"/>
    <w:rsid w:val="38073B79"/>
    <w:rsid w:val="421329E9"/>
    <w:rsid w:val="4E787FDD"/>
    <w:rsid w:val="77073A4E"/>
    <w:rsid w:val="775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Lines>4</Lines>
  <Paragraphs>1</Paragraphs>
  <TotalTime>51</TotalTime>
  <ScaleCrop>false</ScaleCrop>
  <LinksUpToDate>false</LinksUpToDate>
  <CharactersWithSpaces>598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2023-08-09T01:01:00Z</dcterms:created>
  <dc:creator>Administrator</dc:creator>
  <cp:lastModifiedBy>詹雯娟</cp:lastModifiedBy>
  <dcterms:modified xsi:type="dcterms:W3CDTF">2023-09-25T02:47:21Z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