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86" w:rsidRDefault="00122B38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厦门农村商业银行股份有限公司</w:t>
      </w:r>
    </w:p>
    <w:p w:rsidR="000178D1" w:rsidRDefault="00EF5C2B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</w:t>
      </w:r>
      <w:r w:rsidR="00182F5F">
        <w:rPr>
          <w:rFonts w:hint="eastAsia"/>
          <w:b/>
          <w:sz w:val="24"/>
          <w:szCs w:val="24"/>
        </w:rPr>
        <w:t>2</w:t>
      </w:r>
      <w:r w:rsidR="006C3FC6">
        <w:rPr>
          <w:rFonts w:hint="eastAsia"/>
          <w:b/>
          <w:sz w:val="24"/>
          <w:szCs w:val="24"/>
        </w:rPr>
        <w:t>2</w:t>
      </w:r>
      <w:r w:rsidR="00122B38">
        <w:rPr>
          <w:rFonts w:hint="eastAsia"/>
          <w:b/>
          <w:sz w:val="24"/>
          <w:szCs w:val="24"/>
        </w:rPr>
        <w:t>年第</w:t>
      </w:r>
      <w:r w:rsidR="006C3FC6">
        <w:rPr>
          <w:rFonts w:hint="eastAsia"/>
          <w:b/>
          <w:sz w:val="24"/>
          <w:szCs w:val="24"/>
        </w:rPr>
        <w:t>1</w:t>
      </w:r>
      <w:r w:rsidR="00122B38">
        <w:rPr>
          <w:rFonts w:hint="eastAsia"/>
          <w:b/>
          <w:sz w:val="24"/>
          <w:szCs w:val="24"/>
        </w:rPr>
        <w:t>期单位大额存单产品说明书</w:t>
      </w:r>
    </w:p>
    <w:p w:rsidR="00E20586" w:rsidRDefault="00E20586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5905"/>
      </w:tblGrid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EF5" w:rsidRDefault="00F97EF5" w:rsidP="00F97EF5">
            <w:pPr>
              <w:widowControl/>
              <w:adjustRightInd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厦门农村商业银行股份有限公司</w:t>
            </w:r>
          </w:p>
          <w:p w:rsidR="000178D1" w:rsidRDefault="00F97EF5" w:rsidP="00F97EF5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</w:t>
            </w:r>
            <w:r w:rsidR="00182F5F">
              <w:rPr>
                <w:rFonts w:ascii="宋体" w:hAnsi="宋体" w:hint="eastAsia"/>
                <w:kern w:val="0"/>
                <w:szCs w:val="21"/>
              </w:rPr>
              <w:t>2</w:t>
            </w:r>
            <w:r w:rsidR="00225993">
              <w:rPr>
                <w:rFonts w:ascii="宋体" w:hAnsi="宋体" w:hint="eastAsia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年第</w:t>
            </w:r>
            <w:r w:rsidR="00225993"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期单位大额存单(</w:t>
            </w:r>
            <w:r w:rsidR="00A919E2">
              <w:rPr>
                <w:rFonts w:ascii="宋体" w:hAnsi="宋体" w:hint="eastAsia"/>
                <w:kern w:val="0"/>
                <w:szCs w:val="21"/>
              </w:rPr>
              <w:t>1</w:t>
            </w:r>
            <w:r w:rsidR="00182F5F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>)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ED4F86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2012A0</w:t>
            </w:r>
            <w:r w:rsidR="00A919E2"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33520F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000</w:t>
            </w:r>
            <w:r w:rsidR="0033520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企业，机关，团体，部队，事业单位，保险公司，社保基金，住房资金类客户</w:t>
            </w:r>
            <w:r w:rsidR="00E15369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本金币种：人民币 利息币种：人民币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网点柜面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 w:rsidP="00A919E2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人民币</w:t>
            </w:r>
            <w:r w:rsidR="0033520F">
              <w:rPr>
                <w:rFonts w:ascii="宋体" w:hAnsi="宋体" w:cs="宋体" w:hint="eastAsia"/>
                <w:kern w:val="0"/>
                <w:szCs w:val="21"/>
              </w:rPr>
              <w:t>0.68</w:t>
            </w:r>
            <w:r w:rsidR="00D55CF9">
              <w:rPr>
                <w:rFonts w:ascii="宋体" w:hAnsi="宋体" w:cs="宋体" w:hint="eastAsia"/>
                <w:kern w:val="0"/>
                <w:szCs w:val="21"/>
              </w:rPr>
              <w:t>亿元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72151F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DA35E4"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</w:tr>
      <w:tr w:rsidR="000178D1">
        <w:trPr>
          <w:cantSplit/>
          <w:trHeight w:val="345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DA35E4" w:rsidP="00240C6C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10397">
              <w:rPr>
                <w:rFonts w:ascii="宋体" w:hAnsi="宋体" w:cs="宋体"/>
                <w:kern w:val="0"/>
                <w:szCs w:val="21"/>
              </w:rPr>
              <w:t>202</w:t>
            </w:r>
            <w:r w:rsidR="0033520F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B10397">
              <w:rPr>
                <w:rFonts w:ascii="宋体" w:hAnsi="宋体" w:cs="宋体"/>
                <w:kern w:val="0"/>
                <w:szCs w:val="21"/>
              </w:rPr>
              <w:t>年</w:t>
            </w:r>
            <w:r w:rsidR="00BE293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B10397">
              <w:rPr>
                <w:rFonts w:ascii="宋体" w:hAnsi="宋体" w:cs="宋体"/>
                <w:kern w:val="0"/>
                <w:szCs w:val="21"/>
              </w:rPr>
              <w:t>月</w:t>
            </w:r>
            <w:r w:rsidR="00C57A7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33520F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B10397">
              <w:rPr>
                <w:rFonts w:ascii="宋体" w:hAnsi="宋体" w:cs="宋体"/>
                <w:kern w:val="0"/>
                <w:szCs w:val="21"/>
              </w:rPr>
              <w:t>日-202</w:t>
            </w:r>
            <w:r w:rsidR="0033520F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B10397">
              <w:rPr>
                <w:rFonts w:ascii="宋体" w:hAnsi="宋体" w:cs="宋体"/>
                <w:kern w:val="0"/>
                <w:szCs w:val="21"/>
              </w:rPr>
              <w:t>年</w:t>
            </w:r>
            <w:r w:rsidR="00BE293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B10397">
              <w:rPr>
                <w:rFonts w:ascii="宋体" w:hAnsi="宋体" w:cs="宋体"/>
                <w:kern w:val="0"/>
                <w:szCs w:val="21"/>
              </w:rPr>
              <w:t>月</w:t>
            </w:r>
            <w:r w:rsidR="0033520F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B10397"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</w:tr>
      <w:tr w:rsidR="000178D1">
        <w:trPr>
          <w:cantSplit/>
          <w:trHeight w:val="24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1000万元</w:t>
            </w:r>
          </w:p>
        </w:tc>
      </w:tr>
      <w:tr w:rsidR="000178D1">
        <w:trPr>
          <w:cantSplit/>
          <w:trHeight w:val="27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最小递增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10万元</w:t>
            </w:r>
          </w:p>
        </w:tc>
      </w:tr>
      <w:tr w:rsidR="000178D1">
        <w:trPr>
          <w:cantSplit/>
          <w:trHeight w:val="18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年利率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205420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2.3</w:t>
            </w:r>
            <w:r w:rsidR="00EF5C2B" w:rsidRPr="002565CF">
              <w:rPr>
                <w:rFonts w:ascii="宋体" w:hAnsi="宋体" w:hint="eastAsia"/>
                <w:kern w:val="0"/>
                <w:szCs w:val="21"/>
              </w:rPr>
              <w:t>%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计息类型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固定利率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 w:rsidP="00036AEA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到期兑付利息＝</w:t>
            </w:r>
            <w:r w:rsidR="00680362">
              <w:rPr>
                <w:rFonts w:ascii="宋体" w:hAnsi="宋体" w:cs="宋体" w:hint="eastAsia"/>
                <w:kern w:val="0"/>
                <w:szCs w:val="21"/>
              </w:rPr>
              <w:t>存单面值×年利率</w:t>
            </w:r>
            <w:r w:rsidR="00D94F99">
              <w:rPr>
                <w:rFonts w:ascii="宋体" w:hAnsi="宋体" w:cs="宋体" w:hint="eastAsia"/>
                <w:kern w:val="0"/>
                <w:szCs w:val="21"/>
              </w:rPr>
              <w:t>×期限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付息方式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63183C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</w:t>
            </w:r>
            <w:r w:rsidR="00BA3E61">
              <w:rPr>
                <w:rFonts w:ascii="宋体" w:hAnsi="宋体" w:cs="宋体" w:hint="eastAsia"/>
                <w:kern w:val="0"/>
                <w:szCs w:val="21"/>
              </w:rPr>
              <w:t>一次性还本付息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购买成功当日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 w:rsidP="00E514E7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起息日起满</w:t>
            </w:r>
            <w:r w:rsidR="00205420">
              <w:rPr>
                <w:rFonts w:ascii="宋体" w:hAnsi="宋体" w:hint="eastAsia"/>
                <w:kern w:val="0"/>
                <w:szCs w:val="21"/>
              </w:rPr>
              <w:t>1</w:t>
            </w:r>
            <w:r w:rsidR="008E373B">
              <w:rPr>
                <w:rFonts w:ascii="宋体" w:hAnsi="宋体" w:hint="eastAsia"/>
                <w:kern w:val="0"/>
                <w:szCs w:val="21"/>
              </w:rPr>
              <w:t>年</w:t>
            </w:r>
            <w:r w:rsidR="00E64F7C">
              <w:rPr>
                <w:rFonts w:ascii="宋体" w:hAnsi="宋体" w:hint="eastAsia"/>
                <w:kern w:val="0"/>
                <w:szCs w:val="21"/>
              </w:rPr>
              <w:t>,</w:t>
            </w:r>
            <w:r w:rsidR="008E373B">
              <w:rPr>
                <w:rFonts w:ascii="宋体" w:hAnsi="宋体" w:hint="eastAsia"/>
                <w:kern w:val="0"/>
                <w:szCs w:val="21"/>
              </w:rPr>
              <w:t>对年</w:t>
            </w:r>
            <w:r w:rsidR="00E64F7C">
              <w:rPr>
                <w:rFonts w:ascii="宋体" w:hAnsi="宋体" w:hint="eastAsia"/>
                <w:kern w:val="0"/>
                <w:szCs w:val="21"/>
              </w:rPr>
              <w:t>对月对日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BA3E61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到期日当日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提前支取条款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7CF5" w:rsidRDefault="00122B38" w:rsidP="00CC7CF5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可全额或部分提前支取，部分</w:t>
            </w:r>
            <w:r w:rsidR="00E117AF">
              <w:rPr>
                <w:rFonts w:ascii="宋体" w:hAnsi="宋体" w:cs="宋体" w:hint="eastAsia"/>
                <w:kern w:val="0"/>
                <w:szCs w:val="21"/>
              </w:rPr>
              <w:t>提前</w:t>
            </w:r>
            <w:r>
              <w:rPr>
                <w:rFonts w:ascii="宋体" w:hAnsi="宋体" w:cs="宋体" w:hint="eastAsia"/>
                <w:kern w:val="0"/>
                <w:szCs w:val="21"/>
              </w:rPr>
              <w:t>支取后</w:t>
            </w:r>
            <w:r w:rsidR="00697242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697242">
              <w:rPr>
                <w:rFonts w:ascii="宋体" w:hAnsi="宋体" w:hint="eastAsia"/>
                <w:kern w:val="0"/>
                <w:szCs w:val="21"/>
              </w:rPr>
              <w:t>存单余额应不低于本期产品的认购起点金额</w:t>
            </w:r>
            <w:r>
              <w:rPr>
                <w:rFonts w:ascii="宋体" w:hAnsi="宋体" w:cs="宋体" w:hint="eastAsia"/>
                <w:kern w:val="0"/>
                <w:szCs w:val="21"/>
              </w:rPr>
              <w:t>。提前支取部分按支取日厦门农村商业银行股份有限公司（以下简称“本行”）挂牌活期存款利率计息。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是否可转让</w:t>
            </w:r>
            <w:r w:rsidR="00667497">
              <w:rPr>
                <w:rFonts w:ascii="宋体" w:hAnsi="宋体" w:cs="宋体" w:hint="eastAsia"/>
                <w:kern w:val="0"/>
                <w:szCs w:val="21"/>
              </w:rPr>
              <w:t>、赎回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附属条款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可办理质押、存款证明</w:t>
            </w:r>
          </w:p>
        </w:tc>
      </w:tr>
    </w:tbl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lastRenderedPageBreak/>
        <w:t>二、认购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投资人须在本行开立结算</w:t>
      </w:r>
      <w:proofErr w:type="gramStart"/>
      <w:r>
        <w:rPr>
          <w:rFonts w:ascii="宋体" w:hAnsi="宋体" w:hint="eastAsia"/>
          <w:kern w:val="0"/>
          <w:szCs w:val="21"/>
        </w:rPr>
        <w:t>帐户</w:t>
      </w:r>
      <w:proofErr w:type="gramEnd"/>
      <w:r>
        <w:rPr>
          <w:rFonts w:ascii="宋体" w:hAnsi="宋体" w:hint="eastAsia"/>
          <w:kern w:val="0"/>
          <w:szCs w:val="21"/>
        </w:rPr>
        <w:t>。投资人向</w:t>
      </w:r>
      <w:r w:rsidR="00735C1C">
        <w:rPr>
          <w:rFonts w:ascii="宋体" w:hAnsi="宋体" w:hint="eastAsia"/>
          <w:kern w:val="0"/>
          <w:szCs w:val="21"/>
        </w:rPr>
        <w:t>本行</w:t>
      </w:r>
      <w:r>
        <w:rPr>
          <w:rFonts w:ascii="宋体" w:hAnsi="宋体" w:hint="eastAsia"/>
          <w:kern w:val="0"/>
          <w:szCs w:val="21"/>
        </w:rPr>
        <w:t>提交加盖单位公章、法人章的《单位大额存单认购申请书》，即表示已全部通晓并充分理解、同意本产品说明书全部条款。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三、提前支取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在存单未到期前，投资人可办理全额或部分提前支取。部分提前支取后，存单余额应不低于本期产品的认购起点金额（如低于本期产品的认购起点金额，应办理全额提前支取）。因办理存款证明、质押、冻结、挂失等业务导致状态异常的大额存单不可提前支取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四、到期本息兑付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大额存单到期后，通过柜面认购的，投资人可持大额存单在柜面办理到期兑付手续，逾期未到柜面办理的，本行于次日自动将本息资金划转到投资人指定账户内，但因办理存款证明、质押、冻结等业务导致状态异常的大额存单不可自动兑付，需投资人在本行网点办理到期人工兑付。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由于上述原因未能自动兑付的大额存单，到期日之后的逾期时段按照实际兑付日本行挂牌活期存款利率计息。待存单状态正常后，投资人在本行网点办理到期人工兑付。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五、利息收益说明</w:t>
      </w:r>
    </w:p>
    <w:p w:rsidR="00CC7CF5" w:rsidRDefault="00122B38" w:rsidP="00CC7CF5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本产品是银行存款类金融产品，自投资人认购之日起计息。如投资人持有到期，本行保证本金兑付并按票面利率支付利息。如投资人提前支取，</w:t>
      </w:r>
      <w:r>
        <w:rPr>
          <w:rFonts w:ascii="宋体" w:hAnsi="宋体" w:cs="宋体" w:hint="eastAsia"/>
          <w:kern w:val="0"/>
          <w:szCs w:val="21"/>
        </w:rPr>
        <w:t>提前支取部分按照支取日本行挂牌活期利率计息。</w:t>
      </w:r>
      <w:r>
        <w:rPr>
          <w:rFonts w:ascii="宋体" w:hAnsi="宋体" w:hint="eastAsia"/>
          <w:kern w:val="0"/>
          <w:szCs w:val="21"/>
        </w:rPr>
        <w:t>提前支取后剩余金额部分仍遵从原存单计息规则。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六、特殊业务办理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投资人可根据需要办理大额存单挂失、质押、开立存款证明业务。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七、信息披露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本行通过官方网站（</w:t>
      </w:r>
      <w:hyperlink r:id="rId9" w:history="1">
        <w:r>
          <w:rPr>
            <w:rFonts w:ascii="宋体" w:hAnsi="宋体" w:hint="eastAsia"/>
            <w:kern w:val="0"/>
            <w:szCs w:val="21"/>
          </w:rPr>
          <w:t>www.rcbxm.com</w:t>
        </w:r>
      </w:hyperlink>
      <w:r>
        <w:rPr>
          <w:rFonts w:ascii="宋体" w:hAnsi="宋体" w:hint="eastAsia"/>
          <w:kern w:val="0"/>
          <w:szCs w:val="21"/>
        </w:rPr>
        <w:t>）对本期大额存单的发行要素进行公告。</w:t>
      </w:r>
    </w:p>
    <w:p w:rsidR="000178D1" w:rsidRDefault="000178D1">
      <w:pPr>
        <w:ind w:firstLineChars="200" w:firstLine="422"/>
        <w:jc w:val="right"/>
        <w:rPr>
          <w:b/>
        </w:rPr>
      </w:pPr>
    </w:p>
    <w:p w:rsidR="00CC7CF5" w:rsidRPr="00CC7CF5" w:rsidRDefault="00CC7CF5" w:rsidP="00CC7CF5">
      <w:pPr>
        <w:widowControl/>
        <w:wordWrap w:val="0"/>
        <w:adjustRightInd w:val="0"/>
        <w:spacing w:line="460" w:lineRule="exact"/>
        <w:jc w:val="right"/>
        <w:rPr>
          <w:rFonts w:ascii="宋体" w:hAnsi="宋体"/>
          <w:b/>
          <w:kern w:val="0"/>
          <w:szCs w:val="21"/>
        </w:rPr>
      </w:pPr>
      <w:r w:rsidRPr="00CC7CF5">
        <w:rPr>
          <w:rFonts w:ascii="宋体" w:hAnsi="宋体" w:hint="eastAsia"/>
          <w:b/>
          <w:kern w:val="0"/>
          <w:szCs w:val="21"/>
        </w:rPr>
        <w:t>厦门农村商业银行股份有限公司</w:t>
      </w:r>
    </w:p>
    <w:p w:rsidR="000178D1" w:rsidRDefault="000178D1" w:rsidP="003D50BC">
      <w:pPr>
        <w:pStyle w:val="2"/>
        <w:widowControl/>
        <w:wordWrap w:val="0"/>
        <w:adjustRightInd w:val="0"/>
        <w:spacing w:line="460" w:lineRule="exact"/>
        <w:ind w:right="210" w:firstLineChars="0" w:firstLine="0"/>
        <w:jc w:val="right"/>
        <w:rPr>
          <w:rFonts w:ascii="宋体" w:hAnsi="宋体"/>
          <w:kern w:val="0"/>
          <w:szCs w:val="21"/>
        </w:rPr>
      </w:pPr>
      <w:bookmarkStart w:id="0" w:name="_GoBack"/>
      <w:bookmarkEnd w:id="0"/>
    </w:p>
    <w:p w:rsidR="000178D1" w:rsidRDefault="00EF5C2B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20</w:t>
      </w:r>
      <w:r w:rsidR="00AF5CFE">
        <w:rPr>
          <w:rFonts w:ascii="宋体" w:hAnsi="宋体" w:hint="eastAsia"/>
          <w:kern w:val="0"/>
          <w:szCs w:val="21"/>
        </w:rPr>
        <w:t>2</w:t>
      </w:r>
      <w:r w:rsidR="0033520F">
        <w:rPr>
          <w:rFonts w:ascii="宋体" w:hAnsi="宋体" w:hint="eastAsia"/>
          <w:kern w:val="0"/>
          <w:szCs w:val="21"/>
        </w:rPr>
        <w:t>2</w:t>
      </w:r>
      <w:r w:rsidR="00122B38">
        <w:rPr>
          <w:rFonts w:ascii="宋体" w:hAnsi="宋体" w:hint="eastAsia"/>
          <w:kern w:val="0"/>
          <w:szCs w:val="21"/>
        </w:rPr>
        <w:t>年</w:t>
      </w:r>
      <w:r w:rsidR="00BE2938">
        <w:rPr>
          <w:rFonts w:ascii="宋体" w:hAnsi="宋体" w:hint="eastAsia"/>
          <w:kern w:val="0"/>
          <w:szCs w:val="21"/>
        </w:rPr>
        <w:t>1</w:t>
      </w:r>
      <w:r w:rsidR="00122B38">
        <w:rPr>
          <w:rFonts w:ascii="宋体" w:hAnsi="宋体" w:hint="eastAsia"/>
          <w:kern w:val="0"/>
          <w:szCs w:val="21"/>
        </w:rPr>
        <w:t>月</w:t>
      </w:r>
      <w:r w:rsidR="00BA3E61">
        <w:rPr>
          <w:rFonts w:ascii="宋体" w:hAnsi="宋体" w:hint="eastAsia"/>
          <w:kern w:val="0"/>
          <w:szCs w:val="21"/>
        </w:rPr>
        <w:t xml:space="preserve"> </w:t>
      </w:r>
      <w:r w:rsidR="0033520F">
        <w:rPr>
          <w:rFonts w:ascii="宋体" w:hAnsi="宋体" w:hint="eastAsia"/>
          <w:kern w:val="0"/>
          <w:szCs w:val="21"/>
        </w:rPr>
        <w:t>6</w:t>
      </w:r>
      <w:r w:rsidR="00122B38">
        <w:rPr>
          <w:rFonts w:ascii="宋体" w:hAnsi="宋体" w:hint="eastAsia"/>
          <w:kern w:val="0"/>
          <w:szCs w:val="21"/>
        </w:rPr>
        <w:t>日</w:t>
      </w:r>
    </w:p>
    <w:p w:rsidR="000178D1" w:rsidRDefault="000178D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p w:rsidR="000178D1" w:rsidRDefault="000178D1"/>
    <w:sectPr w:rsidR="000178D1" w:rsidSect="000178D1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7C0" w:rsidRDefault="003617C0" w:rsidP="00E117AF">
      <w:r>
        <w:separator/>
      </w:r>
    </w:p>
  </w:endnote>
  <w:endnote w:type="continuationSeparator" w:id="0">
    <w:p w:rsidR="003617C0" w:rsidRDefault="003617C0" w:rsidP="00E1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7C0" w:rsidRDefault="003617C0" w:rsidP="00E117AF">
      <w:r>
        <w:separator/>
      </w:r>
    </w:p>
  </w:footnote>
  <w:footnote w:type="continuationSeparator" w:id="0">
    <w:p w:rsidR="003617C0" w:rsidRDefault="003617C0" w:rsidP="00E11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99"/>
    <w:rsid w:val="00013B40"/>
    <w:rsid w:val="00014A54"/>
    <w:rsid w:val="0001717D"/>
    <w:rsid w:val="000178D1"/>
    <w:rsid w:val="00036AEA"/>
    <w:rsid w:val="00045566"/>
    <w:rsid w:val="000566F2"/>
    <w:rsid w:val="000576E9"/>
    <w:rsid w:val="000768FA"/>
    <w:rsid w:val="00083AEA"/>
    <w:rsid w:val="00084A4F"/>
    <w:rsid w:val="00090FBD"/>
    <w:rsid w:val="000A07D4"/>
    <w:rsid w:val="000A0F0E"/>
    <w:rsid w:val="000A6002"/>
    <w:rsid w:val="000A6924"/>
    <w:rsid w:val="000B012C"/>
    <w:rsid w:val="000B473A"/>
    <w:rsid w:val="000B5CDE"/>
    <w:rsid w:val="000B7E34"/>
    <w:rsid w:val="000D2E96"/>
    <w:rsid w:val="000E40CA"/>
    <w:rsid w:val="000F05F8"/>
    <w:rsid w:val="0010197C"/>
    <w:rsid w:val="00106962"/>
    <w:rsid w:val="00110897"/>
    <w:rsid w:val="00112A2F"/>
    <w:rsid w:val="00120B9C"/>
    <w:rsid w:val="00122B38"/>
    <w:rsid w:val="001345B6"/>
    <w:rsid w:val="00140DE2"/>
    <w:rsid w:val="00150508"/>
    <w:rsid w:val="00155761"/>
    <w:rsid w:val="00157171"/>
    <w:rsid w:val="001616F5"/>
    <w:rsid w:val="00164CB9"/>
    <w:rsid w:val="001664AA"/>
    <w:rsid w:val="0016799D"/>
    <w:rsid w:val="0017479D"/>
    <w:rsid w:val="00174A84"/>
    <w:rsid w:val="00182376"/>
    <w:rsid w:val="00182F5F"/>
    <w:rsid w:val="001841F5"/>
    <w:rsid w:val="00195473"/>
    <w:rsid w:val="00195D02"/>
    <w:rsid w:val="001A3240"/>
    <w:rsid w:val="001A5B23"/>
    <w:rsid w:val="001B2B14"/>
    <w:rsid w:val="001B66E1"/>
    <w:rsid w:val="001F34BD"/>
    <w:rsid w:val="001F59D2"/>
    <w:rsid w:val="00202100"/>
    <w:rsid w:val="00205420"/>
    <w:rsid w:val="00210FD5"/>
    <w:rsid w:val="00225993"/>
    <w:rsid w:val="00240C6C"/>
    <w:rsid w:val="002706B4"/>
    <w:rsid w:val="00272687"/>
    <w:rsid w:val="00281227"/>
    <w:rsid w:val="00286F28"/>
    <w:rsid w:val="00296C22"/>
    <w:rsid w:val="002D6985"/>
    <w:rsid w:val="002E01F4"/>
    <w:rsid w:val="002E139A"/>
    <w:rsid w:val="002E4979"/>
    <w:rsid w:val="002F37D2"/>
    <w:rsid w:val="002F6D19"/>
    <w:rsid w:val="002F7EE8"/>
    <w:rsid w:val="00304077"/>
    <w:rsid w:val="003075BA"/>
    <w:rsid w:val="0031433B"/>
    <w:rsid w:val="00322F58"/>
    <w:rsid w:val="00325C81"/>
    <w:rsid w:val="0033101E"/>
    <w:rsid w:val="0033520F"/>
    <w:rsid w:val="00336713"/>
    <w:rsid w:val="00336AF4"/>
    <w:rsid w:val="0034610D"/>
    <w:rsid w:val="003617C0"/>
    <w:rsid w:val="00382995"/>
    <w:rsid w:val="003A50F1"/>
    <w:rsid w:val="003A659E"/>
    <w:rsid w:val="003B58CD"/>
    <w:rsid w:val="003B605C"/>
    <w:rsid w:val="003B75C5"/>
    <w:rsid w:val="003D2AF4"/>
    <w:rsid w:val="003D50BC"/>
    <w:rsid w:val="003E0ED9"/>
    <w:rsid w:val="00401E66"/>
    <w:rsid w:val="00407D4C"/>
    <w:rsid w:val="004238C1"/>
    <w:rsid w:val="0043349E"/>
    <w:rsid w:val="00444CB3"/>
    <w:rsid w:val="00447D15"/>
    <w:rsid w:val="00454C62"/>
    <w:rsid w:val="004559CE"/>
    <w:rsid w:val="00456378"/>
    <w:rsid w:val="004715E1"/>
    <w:rsid w:val="00471623"/>
    <w:rsid w:val="00490344"/>
    <w:rsid w:val="004A66C9"/>
    <w:rsid w:val="004C1DBC"/>
    <w:rsid w:val="004C74F0"/>
    <w:rsid w:val="004F2479"/>
    <w:rsid w:val="004F7A02"/>
    <w:rsid w:val="005119D0"/>
    <w:rsid w:val="00517F85"/>
    <w:rsid w:val="0052326E"/>
    <w:rsid w:val="00525B2A"/>
    <w:rsid w:val="00541E9D"/>
    <w:rsid w:val="00561106"/>
    <w:rsid w:val="00585630"/>
    <w:rsid w:val="005945D8"/>
    <w:rsid w:val="00595FB5"/>
    <w:rsid w:val="005A7400"/>
    <w:rsid w:val="005C056C"/>
    <w:rsid w:val="005D4FEF"/>
    <w:rsid w:val="005F0D8D"/>
    <w:rsid w:val="005F42CF"/>
    <w:rsid w:val="005F5C0F"/>
    <w:rsid w:val="006065F4"/>
    <w:rsid w:val="00607818"/>
    <w:rsid w:val="00612DE7"/>
    <w:rsid w:val="00612EAC"/>
    <w:rsid w:val="0061552E"/>
    <w:rsid w:val="0061610F"/>
    <w:rsid w:val="00621A8E"/>
    <w:rsid w:val="0063183C"/>
    <w:rsid w:val="00652639"/>
    <w:rsid w:val="00667497"/>
    <w:rsid w:val="0067486D"/>
    <w:rsid w:val="00680362"/>
    <w:rsid w:val="0068099D"/>
    <w:rsid w:val="00682E99"/>
    <w:rsid w:val="00683B49"/>
    <w:rsid w:val="00686576"/>
    <w:rsid w:val="00697183"/>
    <w:rsid w:val="00697242"/>
    <w:rsid w:val="006A7325"/>
    <w:rsid w:val="006C3FC6"/>
    <w:rsid w:val="006C4EE3"/>
    <w:rsid w:val="006C5DA6"/>
    <w:rsid w:val="006C66CE"/>
    <w:rsid w:val="006C69E1"/>
    <w:rsid w:val="006D12EC"/>
    <w:rsid w:val="006D4EF8"/>
    <w:rsid w:val="006E293A"/>
    <w:rsid w:val="006E32EC"/>
    <w:rsid w:val="006F18A1"/>
    <w:rsid w:val="007019EF"/>
    <w:rsid w:val="007043FE"/>
    <w:rsid w:val="0072151F"/>
    <w:rsid w:val="00721536"/>
    <w:rsid w:val="00733692"/>
    <w:rsid w:val="00735C1C"/>
    <w:rsid w:val="00741694"/>
    <w:rsid w:val="007421D4"/>
    <w:rsid w:val="00745D52"/>
    <w:rsid w:val="00754EAB"/>
    <w:rsid w:val="00755BBB"/>
    <w:rsid w:val="00757167"/>
    <w:rsid w:val="00770D3E"/>
    <w:rsid w:val="00773530"/>
    <w:rsid w:val="00785D0B"/>
    <w:rsid w:val="00792323"/>
    <w:rsid w:val="007D4351"/>
    <w:rsid w:val="007E167C"/>
    <w:rsid w:val="007E3051"/>
    <w:rsid w:val="007E778E"/>
    <w:rsid w:val="007F79CE"/>
    <w:rsid w:val="00802C0C"/>
    <w:rsid w:val="0083287B"/>
    <w:rsid w:val="00832F29"/>
    <w:rsid w:val="008330D4"/>
    <w:rsid w:val="00867BD2"/>
    <w:rsid w:val="00892175"/>
    <w:rsid w:val="008979ED"/>
    <w:rsid w:val="008B361E"/>
    <w:rsid w:val="008B5627"/>
    <w:rsid w:val="008B587A"/>
    <w:rsid w:val="008E373B"/>
    <w:rsid w:val="00905F48"/>
    <w:rsid w:val="00912190"/>
    <w:rsid w:val="009256CC"/>
    <w:rsid w:val="00932E40"/>
    <w:rsid w:val="00946A49"/>
    <w:rsid w:val="009518E6"/>
    <w:rsid w:val="00963502"/>
    <w:rsid w:val="00963804"/>
    <w:rsid w:val="00970BA7"/>
    <w:rsid w:val="009763F5"/>
    <w:rsid w:val="009A1274"/>
    <w:rsid w:val="009A129F"/>
    <w:rsid w:val="009B46E9"/>
    <w:rsid w:val="009C3F04"/>
    <w:rsid w:val="009C6223"/>
    <w:rsid w:val="009C7B64"/>
    <w:rsid w:val="009D3D6D"/>
    <w:rsid w:val="009D52F1"/>
    <w:rsid w:val="009E2AFF"/>
    <w:rsid w:val="00A01F78"/>
    <w:rsid w:val="00A17818"/>
    <w:rsid w:val="00A25124"/>
    <w:rsid w:val="00A3371C"/>
    <w:rsid w:val="00A432CA"/>
    <w:rsid w:val="00A76A6A"/>
    <w:rsid w:val="00A82B66"/>
    <w:rsid w:val="00A919E2"/>
    <w:rsid w:val="00AA682B"/>
    <w:rsid w:val="00AB0F3D"/>
    <w:rsid w:val="00AB2119"/>
    <w:rsid w:val="00AB4589"/>
    <w:rsid w:val="00AC5EA7"/>
    <w:rsid w:val="00AE0D42"/>
    <w:rsid w:val="00AF5CFE"/>
    <w:rsid w:val="00B009B8"/>
    <w:rsid w:val="00B10397"/>
    <w:rsid w:val="00B4092B"/>
    <w:rsid w:val="00B41B10"/>
    <w:rsid w:val="00B45859"/>
    <w:rsid w:val="00B5020A"/>
    <w:rsid w:val="00B514B0"/>
    <w:rsid w:val="00B618B9"/>
    <w:rsid w:val="00B810C2"/>
    <w:rsid w:val="00B87804"/>
    <w:rsid w:val="00B930E6"/>
    <w:rsid w:val="00B949D9"/>
    <w:rsid w:val="00BA1A1E"/>
    <w:rsid w:val="00BA3E61"/>
    <w:rsid w:val="00BB1174"/>
    <w:rsid w:val="00BE01E0"/>
    <w:rsid w:val="00BE2938"/>
    <w:rsid w:val="00BE2DB0"/>
    <w:rsid w:val="00BF4A27"/>
    <w:rsid w:val="00C006A9"/>
    <w:rsid w:val="00C06940"/>
    <w:rsid w:val="00C14435"/>
    <w:rsid w:val="00C20381"/>
    <w:rsid w:val="00C31077"/>
    <w:rsid w:val="00C3660B"/>
    <w:rsid w:val="00C445B5"/>
    <w:rsid w:val="00C451D2"/>
    <w:rsid w:val="00C45EE8"/>
    <w:rsid w:val="00C56E46"/>
    <w:rsid w:val="00C57A78"/>
    <w:rsid w:val="00C64EFC"/>
    <w:rsid w:val="00C80D9E"/>
    <w:rsid w:val="00C81635"/>
    <w:rsid w:val="00C964B9"/>
    <w:rsid w:val="00C9708C"/>
    <w:rsid w:val="00CA277F"/>
    <w:rsid w:val="00CB048B"/>
    <w:rsid w:val="00CB49DD"/>
    <w:rsid w:val="00CC3AFE"/>
    <w:rsid w:val="00CC6879"/>
    <w:rsid w:val="00CC7CF5"/>
    <w:rsid w:val="00CF1554"/>
    <w:rsid w:val="00D05ADF"/>
    <w:rsid w:val="00D16770"/>
    <w:rsid w:val="00D2391E"/>
    <w:rsid w:val="00D24B45"/>
    <w:rsid w:val="00D33D82"/>
    <w:rsid w:val="00D4514B"/>
    <w:rsid w:val="00D457ED"/>
    <w:rsid w:val="00D55CF9"/>
    <w:rsid w:val="00D605C5"/>
    <w:rsid w:val="00D628A3"/>
    <w:rsid w:val="00D65ED1"/>
    <w:rsid w:val="00D71199"/>
    <w:rsid w:val="00D749BD"/>
    <w:rsid w:val="00D77CE2"/>
    <w:rsid w:val="00D80BFE"/>
    <w:rsid w:val="00D82F7E"/>
    <w:rsid w:val="00D8652D"/>
    <w:rsid w:val="00D8728C"/>
    <w:rsid w:val="00D94253"/>
    <w:rsid w:val="00D94F99"/>
    <w:rsid w:val="00DA2317"/>
    <w:rsid w:val="00DA35E4"/>
    <w:rsid w:val="00DB1CAE"/>
    <w:rsid w:val="00DB4B87"/>
    <w:rsid w:val="00DC4C20"/>
    <w:rsid w:val="00DC6836"/>
    <w:rsid w:val="00DD089E"/>
    <w:rsid w:val="00DF1469"/>
    <w:rsid w:val="00E117AF"/>
    <w:rsid w:val="00E14BCF"/>
    <w:rsid w:val="00E15369"/>
    <w:rsid w:val="00E20586"/>
    <w:rsid w:val="00E34B63"/>
    <w:rsid w:val="00E350CB"/>
    <w:rsid w:val="00E37F99"/>
    <w:rsid w:val="00E461CE"/>
    <w:rsid w:val="00E47790"/>
    <w:rsid w:val="00E514E7"/>
    <w:rsid w:val="00E525EF"/>
    <w:rsid w:val="00E57891"/>
    <w:rsid w:val="00E64F7C"/>
    <w:rsid w:val="00E7088E"/>
    <w:rsid w:val="00E74583"/>
    <w:rsid w:val="00E838C1"/>
    <w:rsid w:val="00E84860"/>
    <w:rsid w:val="00EA595C"/>
    <w:rsid w:val="00EB745A"/>
    <w:rsid w:val="00EC0BC0"/>
    <w:rsid w:val="00EC396B"/>
    <w:rsid w:val="00ED10C3"/>
    <w:rsid w:val="00ED20AD"/>
    <w:rsid w:val="00ED4F86"/>
    <w:rsid w:val="00EE4139"/>
    <w:rsid w:val="00EF5C2B"/>
    <w:rsid w:val="00F031B2"/>
    <w:rsid w:val="00F27530"/>
    <w:rsid w:val="00F27E62"/>
    <w:rsid w:val="00F479F8"/>
    <w:rsid w:val="00F50C21"/>
    <w:rsid w:val="00F526F4"/>
    <w:rsid w:val="00F651BD"/>
    <w:rsid w:val="00F74A2D"/>
    <w:rsid w:val="00F8200A"/>
    <w:rsid w:val="00F97EF5"/>
    <w:rsid w:val="00FB0058"/>
    <w:rsid w:val="00FC58C4"/>
    <w:rsid w:val="00FD7F70"/>
    <w:rsid w:val="00FE5767"/>
    <w:rsid w:val="00FF31F3"/>
    <w:rsid w:val="00FF36FC"/>
    <w:rsid w:val="06F2667A"/>
    <w:rsid w:val="0ECF1D7C"/>
    <w:rsid w:val="30AF5B86"/>
    <w:rsid w:val="3C992917"/>
    <w:rsid w:val="3E24383E"/>
    <w:rsid w:val="7BFB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8D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uiPriority w:val="99"/>
    <w:unhideWhenUsed/>
    <w:rsid w:val="000178D1"/>
    <w:rPr>
      <w:b/>
      <w:bCs/>
    </w:rPr>
  </w:style>
  <w:style w:type="paragraph" w:styleId="a4">
    <w:name w:val="annotation text"/>
    <w:basedOn w:val="a"/>
    <w:link w:val="Char"/>
    <w:rsid w:val="000178D1"/>
    <w:pPr>
      <w:jc w:val="left"/>
    </w:pPr>
  </w:style>
  <w:style w:type="paragraph" w:styleId="a5">
    <w:name w:val="Balloon Text"/>
    <w:basedOn w:val="a"/>
    <w:link w:val="Char0"/>
    <w:uiPriority w:val="99"/>
    <w:unhideWhenUsed/>
    <w:rsid w:val="000178D1"/>
    <w:rPr>
      <w:sz w:val="18"/>
      <w:szCs w:val="18"/>
    </w:rPr>
  </w:style>
  <w:style w:type="paragraph" w:styleId="a6">
    <w:name w:val="footer"/>
    <w:basedOn w:val="a"/>
    <w:link w:val="Char2"/>
    <w:rsid w:val="00017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01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0178D1"/>
    <w:rPr>
      <w:u w:val="single"/>
    </w:rPr>
  </w:style>
  <w:style w:type="character" w:styleId="a9">
    <w:name w:val="annotation reference"/>
    <w:uiPriority w:val="99"/>
    <w:unhideWhenUsed/>
    <w:rsid w:val="000178D1"/>
    <w:rPr>
      <w:sz w:val="21"/>
      <w:szCs w:val="21"/>
    </w:rPr>
  </w:style>
  <w:style w:type="character" w:customStyle="1" w:styleId="Char4">
    <w:name w:val="批注主题 Char"/>
    <w:link w:val="1"/>
    <w:semiHidden/>
    <w:rsid w:val="000178D1"/>
    <w:rPr>
      <w:b/>
      <w:bCs/>
      <w:kern w:val="2"/>
      <w:sz w:val="21"/>
      <w:szCs w:val="22"/>
    </w:rPr>
  </w:style>
  <w:style w:type="character" w:customStyle="1" w:styleId="Char">
    <w:name w:val="批注文字 Char"/>
    <w:link w:val="a4"/>
    <w:semiHidden/>
    <w:rsid w:val="000178D1"/>
    <w:rPr>
      <w:kern w:val="2"/>
      <w:sz w:val="21"/>
      <w:szCs w:val="22"/>
    </w:rPr>
  </w:style>
  <w:style w:type="paragraph" w:customStyle="1" w:styleId="1">
    <w:name w:val="批注主题1"/>
    <w:basedOn w:val="a4"/>
    <w:next w:val="a4"/>
    <w:link w:val="Char4"/>
    <w:rsid w:val="000178D1"/>
    <w:rPr>
      <w:b/>
      <w:bCs/>
    </w:rPr>
  </w:style>
  <w:style w:type="character" w:customStyle="1" w:styleId="Char2">
    <w:name w:val="页脚 Char"/>
    <w:link w:val="a6"/>
    <w:semiHidden/>
    <w:rsid w:val="000178D1"/>
    <w:rPr>
      <w:sz w:val="18"/>
      <w:szCs w:val="18"/>
    </w:rPr>
  </w:style>
  <w:style w:type="character" w:customStyle="1" w:styleId="Char3">
    <w:name w:val="页眉 Char"/>
    <w:link w:val="a7"/>
    <w:semiHidden/>
    <w:rsid w:val="000178D1"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sid w:val="000178D1"/>
    <w:rPr>
      <w:sz w:val="18"/>
      <w:szCs w:val="18"/>
    </w:rPr>
  </w:style>
  <w:style w:type="paragraph" w:customStyle="1" w:styleId="10">
    <w:name w:val="列出段落1"/>
    <w:basedOn w:val="a"/>
    <w:rsid w:val="000178D1"/>
    <w:pPr>
      <w:ind w:firstLineChars="200" w:firstLine="420"/>
    </w:pPr>
  </w:style>
  <w:style w:type="paragraph" w:customStyle="1" w:styleId="11">
    <w:name w:val="修订1"/>
    <w:rsid w:val="000178D1"/>
    <w:rPr>
      <w:kern w:val="2"/>
      <w:sz w:val="21"/>
      <w:szCs w:val="22"/>
    </w:rPr>
  </w:style>
  <w:style w:type="paragraph" w:customStyle="1" w:styleId="2">
    <w:name w:val="列出段落2"/>
    <w:basedOn w:val="a"/>
    <w:rsid w:val="000178D1"/>
    <w:pPr>
      <w:ind w:firstLineChars="200" w:firstLine="420"/>
    </w:pPr>
  </w:style>
  <w:style w:type="character" w:customStyle="1" w:styleId="CharCharCharChar">
    <w:name w:val="批注框文本 Char Char Char Char"/>
    <w:link w:val="CharChar"/>
    <w:semiHidden/>
    <w:qFormat/>
    <w:rsid w:val="000178D1"/>
    <w:rPr>
      <w:sz w:val="18"/>
      <w:szCs w:val="18"/>
    </w:rPr>
  </w:style>
  <w:style w:type="character" w:customStyle="1" w:styleId="12">
    <w:name w:val="批注引用1"/>
    <w:rsid w:val="000178D1"/>
    <w:rPr>
      <w:sz w:val="21"/>
      <w:szCs w:val="21"/>
    </w:rPr>
  </w:style>
  <w:style w:type="character" w:customStyle="1" w:styleId="Char0">
    <w:name w:val="批注框文本 Char"/>
    <w:link w:val="a5"/>
    <w:uiPriority w:val="99"/>
    <w:semiHidden/>
    <w:qFormat/>
    <w:rsid w:val="000178D1"/>
    <w:rPr>
      <w:rFonts w:ascii="Calibri" w:hAnsi="Calibri" w:cs="黑体"/>
      <w:kern w:val="2"/>
      <w:sz w:val="18"/>
      <w:szCs w:val="18"/>
    </w:rPr>
  </w:style>
  <w:style w:type="paragraph" w:customStyle="1" w:styleId="20">
    <w:name w:val="修订2"/>
    <w:hidden/>
    <w:uiPriority w:val="99"/>
    <w:semiHidden/>
    <w:rsid w:val="000178D1"/>
    <w:rPr>
      <w:rFonts w:ascii="Calibri" w:hAnsi="Calibri" w:cs="黑体"/>
      <w:kern w:val="2"/>
      <w:sz w:val="21"/>
      <w:szCs w:val="22"/>
    </w:rPr>
  </w:style>
  <w:style w:type="character" w:customStyle="1" w:styleId="Char1">
    <w:name w:val="批注主题 Char1"/>
    <w:link w:val="a3"/>
    <w:uiPriority w:val="99"/>
    <w:semiHidden/>
    <w:rsid w:val="000178D1"/>
    <w:rPr>
      <w:rFonts w:ascii="Calibri" w:hAnsi="Calibri" w:cs="黑体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8D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uiPriority w:val="99"/>
    <w:unhideWhenUsed/>
    <w:rsid w:val="000178D1"/>
    <w:rPr>
      <w:b/>
      <w:bCs/>
    </w:rPr>
  </w:style>
  <w:style w:type="paragraph" w:styleId="a4">
    <w:name w:val="annotation text"/>
    <w:basedOn w:val="a"/>
    <w:link w:val="Char"/>
    <w:rsid w:val="000178D1"/>
    <w:pPr>
      <w:jc w:val="left"/>
    </w:pPr>
  </w:style>
  <w:style w:type="paragraph" w:styleId="a5">
    <w:name w:val="Balloon Text"/>
    <w:basedOn w:val="a"/>
    <w:link w:val="Char0"/>
    <w:uiPriority w:val="99"/>
    <w:unhideWhenUsed/>
    <w:rsid w:val="000178D1"/>
    <w:rPr>
      <w:sz w:val="18"/>
      <w:szCs w:val="18"/>
    </w:rPr>
  </w:style>
  <w:style w:type="paragraph" w:styleId="a6">
    <w:name w:val="footer"/>
    <w:basedOn w:val="a"/>
    <w:link w:val="Char2"/>
    <w:rsid w:val="00017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01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0178D1"/>
    <w:rPr>
      <w:u w:val="single"/>
    </w:rPr>
  </w:style>
  <w:style w:type="character" w:styleId="a9">
    <w:name w:val="annotation reference"/>
    <w:uiPriority w:val="99"/>
    <w:unhideWhenUsed/>
    <w:rsid w:val="000178D1"/>
    <w:rPr>
      <w:sz w:val="21"/>
      <w:szCs w:val="21"/>
    </w:rPr>
  </w:style>
  <w:style w:type="character" w:customStyle="1" w:styleId="Char4">
    <w:name w:val="批注主题 Char"/>
    <w:link w:val="1"/>
    <w:semiHidden/>
    <w:rsid w:val="000178D1"/>
    <w:rPr>
      <w:b/>
      <w:bCs/>
      <w:kern w:val="2"/>
      <w:sz w:val="21"/>
      <w:szCs w:val="22"/>
    </w:rPr>
  </w:style>
  <w:style w:type="character" w:customStyle="1" w:styleId="Char">
    <w:name w:val="批注文字 Char"/>
    <w:link w:val="a4"/>
    <w:semiHidden/>
    <w:rsid w:val="000178D1"/>
    <w:rPr>
      <w:kern w:val="2"/>
      <w:sz w:val="21"/>
      <w:szCs w:val="22"/>
    </w:rPr>
  </w:style>
  <w:style w:type="paragraph" w:customStyle="1" w:styleId="1">
    <w:name w:val="批注主题1"/>
    <w:basedOn w:val="a4"/>
    <w:next w:val="a4"/>
    <w:link w:val="Char4"/>
    <w:rsid w:val="000178D1"/>
    <w:rPr>
      <w:b/>
      <w:bCs/>
    </w:rPr>
  </w:style>
  <w:style w:type="character" w:customStyle="1" w:styleId="Char2">
    <w:name w:val="页脚 Char"/>
    <w:link w:val="a6"/>
    <w:semiHidden/>
    <w:rsid w:val="000178D1"/>
    <w:rPr>
      <w:sz w:val="18"/>
      <w:szCs w:val="18"/>
    </w:rPr>
  </w:style>
  <w:style w:type="character" w:customStyle="1" w:styleId="Char3">
    <w:name w:val="页眉 Char"/>
    <w:link w:val="a7"/>
    <w:semiHidden/>
    <w:rsid w:val="000178D1"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sid w:val="000178D1"/>
    <w:rPr>
      <w:sz w:val="18"/>
      <w:szCs w:val="18"/>
    </w:rPr>
  </w:style>
  <w:style w:type="paragraph" w:customStyle="1" w:styleId="10">
    <w:name w:val="列出段落1"/>
    <w:basedOn w:val="a"/>
    <w:rsid w:val="000178D1"/>
    <w:pPr>
      <w:ind w:firstLineChars="200" w:firstLine="420"/>
    </w:pPr>
  </w:style>
  <w:style w:type="paragraph" w:customStyle="1" w:styleId="11">
    <w:name w:val="修订1"/>
    <w:rsid w:val="000178D1"/>
    <w:rPr>
      <w:kern w:val="2"/>
      <w:sz w:val="21"/>
      <w:szCs w:val="22"/>
    </w:rPr>
  </w:style>
  <w:style w:type="paragraph" w:customStyle="1" w:styleId="2">
    <w:name w:val="列出段落2"/>
    <w:basedOn w:val="a"/>
    <w:rsid w:val="000178D1"/>
    <w:pPr>
      <w:ind w:firstLineChars="200" w:firstLine="420"/>
    </w:pPr>
  </w:style>
  <w:style w:type="character" w:customStyle="1" w:styleId="CharCharCharChar">
    <w:name w:val="批注框文本 Char Char Char Char"/>
    <w:link w:val="CharChar"/>
    <w:semiHidden/>
    <w:qFormat/>
    <w:rsid w:val="000178D1"/>
    <w:rPr>
      <w:sz w:val="18"/>
      <w:szCs w:val="18"/>
    </w:rPr>
  </w:style>
  <w:style w:type="character" w:customStyle="1" w:styleId="12">
    <w:name w:val="批注引用1"/>
    <w:rsid w:val="000178D1"/>
    <w:rPr>
      <w:sz w:val="21"/>
      <w:szCs w:val="21"/>
    </w:rPr>
  </w:style>
  <w:style w:type="character" w:customStyle="1" w:styleId="Char0">
    <w:name w:val="批注框文本 Char"/>
    <w:link w:val="a5"/>
    <w:uiPriority w:val="99"/>
    <w:semiHidden/>
    <w:qFormat/>
    <w:rsid w:val="000178D1"/>
    <w:rPr>
      <w:rFonts w:ascii="Calibri" w:hAnsi="Calibri" w:cs="黑体"/>
      <w:kern w:val="2"/>
      <w:sz w:val="18"/>
      <w:szCs w:val="18"/>
    </w:rPr>
  </w:style>
  <w:style w:type="paragraph" w:customStyle="1" w:styleId="20">
    <w:name w:val="修订2"/>
    <w:hidden/>
    <w:uiPriority w:val="99"/>
    <w:semiHidden/>
    <w:rsid w:val="000178D1"/>
    <w:rPr>
      <w:rFonts w:ascii="Calibri" w:hAnsi="Calibri" w:cs="黑体"/>
      <w:kern w:val="2"/>
      <w:sz w:val="21"/>
      <w:szCs w:val="22"/>
    </w:rPr>
  </w:style>
  <w:style w:type="character" w:customStyle="1" w:styleId="Char1">
    <w:name w:val="批注主题 Char1"/>
    <w:link w:val="a3"/>
    <w:uiPriority w:val="99"/>
    <w:semiHidden/>
    <w:rsid w:val="000178D1"/>
    <w:rPr>
      <w:rFonts w:ascii="Calibri" w:hAnsi="Calibri" w:cs="黑体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cbxm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45126B-95CF-4188-9545-A499E0DC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181</Words>
  <Characters>1038</Characters>
  <Application>Microsoft Office Word</Application>
  <DocSecurity>0</DocSecurity>
  <Lines>8</Lines>
  <Paragraphs>2</Paragraphs>
  <ScaleCrop>false</ScaleCrop>
  <Company>xmrcb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vera的 iPad (2)</dc:title>
  <dc:creator>林坤森</dc:creator>
  <cp:lastModifiedBy>何招胜</cp:lastModifiedBy>
  <cp:revision>29</cp:revision>
  <cp:lastPrinted>2016-03-21T11:42:00Z</cp:lastPrinted>
  <dcterms:created xsi:type="dcterms:W3CDTF">2021-08-11T10:21:00Z</dcterms:created>
  <dcterms:modified xsi:type="dcterms:W3CDTF">2022-01-06T09:30:00Z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